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3BE" w:rsidRDefault="002C23BE" w:rsidP="002C23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365F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носится</w:t>
      </w:r>
      <w:r w:rsidR="00724A20" w:rsidRPr="00C365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7CF" w:rsidRPr="00C365F6" w:rsidRDefault="00B7198A" w:rsidP="002C23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65F6">
        <w:rPr>
          <w:rFonts w:ascii="Times New Roman" w:hAnsi="Times New Roman" w:cs="Times New Roman"/>
          <w:sz w:val="24"/>
          <w:szCs w:val="24"/>
        </w:rPr>
        <w:t>Законодательным Собранием</w:t>
      </w:r>
    </w:p>
    <w:p w:rsidR="00B7198A" w:rsidRPr="00C365F6" w:rsidRDefault="00B7198A" w:rsidP="008253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65F6">
        <w:rPr>
          <w:rFonts w:ascii="Times New Roman" w:hAnsi="Times New Roman" w:cs="Times New Roman"/>
          <w:sz w:val="24"/>
          <w:szCs w:val="24"/>
        </w:rPr>
        <w:t>Забайкальского края</w:t>
      </w:r>
    </w:p>
    <w:p w:rsidR="002C23BE" w:rsidRDefault="002C23BE" w:rsidP="002C23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C23BE" w:rsidRPr="00C365F6" w:rsidRDefault="002C23BE" w:rsidP="002C23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65F6"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198A" w:rsidRPr="00C365F6" w:rsidRDefault="00B7198A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5F6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5F6">
        <w:rPr>
          <w:rFonts w:ascii="Times New Roman" w:hAnsi="Times New Roman" w:cs="Times New Roman"/>
          <w:b/>
          <w:bCs/>
          <w:sz w:val="28"/>
          <w:szCs w:val="28"/>
        </w:rPr>
        <w:t>ФЕДЕРАЛЬНЫЙ ЗАКОН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0AD6" w:rsidRPr="00C365F6" w:rsidRDefault="004D1D80" w:rsidP="009D0AD6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5F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9D0AD6" w:rsidRPr="00C365F6">
        <w:rPr>
          <w:rFonts w:ascii="Times New Roman" w:hAnsi="Times New Roman" w:cs="Times New Roman"/>
          <w:b/>
          <w:sz w:val="28"/>
          <w:szCs w:val="28"/>
        </w:rPr>
        <w:t xml:space="preserve">ФЕДЕРАЛЬНЫЙ ЗАКОН </w:t>
      </w:r>
    </w:p>
    <w:p w:rsidR="009D0AD6" w:rsidRPr="00C365F6" w:rsidRDefault="009D0AD6" w:rsidP="009D0AD6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5F6">
        <w:rPr>
          <w:rFonts w:ascii="Times New Roman" w:hAnsi="Times New Roman" w:cs="Times New Roman"/>
          <w:b/>
          <w:sz w:val="28"/>
          <w:szCs w:val="28"/>
        </w:rPr>
        <w:t xml:space="preserve">"ОБ ОСНОВАХ СИСТЕМЫ ПРОФИЛАКТИКИ БЕЗНАДЗОРНОСТИ </w:t>
      </w:r>
    </w:p>
    <w:p w:rsidR="004D1D80" w:rsidRPr="00C365F6" w:rsidRDefault="009D0AD6" w:rsidP="009D0AD6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5F6">
        <w:rPr>
          <w:rFonts w:ascii="Times New Roman" w:hAnsi="Times New Roman" w:cs="Times New Roman"/>
          <w:b/>
          <w:sz w:val="28"/>
          <w:szCs w:val="28"/>
        </w:rPr>
        <w:t>И ПРАВОНАРУШЕНИЙ НЕСОВЕРШЕННОЛЕТНИХ</w:t>
      </w:r>
      <w:r w:rsidR="004D1D80" w:rsidRPr="00C365F6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17"/>
      <w:bookmarkEnd w:id="1"/>
      <w:r w:rsidRPr="00C365F6">
        <w:rPr>
          <w:rFonts w:ascii="Times New Roman" w:hAnsi="Times New Roman" w:cs="Times New Roman"/>
          <w:sz w:val="28"/>
          <w:szCs w:val="28"/>
        </w:rPr>
        <w:t>Статья 1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1D80" w:rsidRPr="00C365F6" w:rsidRDefault="008253A8" w:rsidP="00C365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65F6">
        <w:rPr>
          <w:rFonts w:ascii="Times New Roman" w:hAnsi="Times New Roman" w:cs="Times New Roman"/>
          <w:sz w:val="28"/>
          <w:szCs w:val="28"/>
        </w:rPr>
        <w:t>Внести в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 Федеральный </w:t>
      </w:r>
      <w:hyperlink r:id="rId5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4D1D80" w:rsidRPr="00C365F6">
        <w:rPr>
          <w:rFonts w:ascii="Times New Roman" w:hAnsi="Times New Roman" w:cs="Times New Roman"/>
          <w:sz w:val="28"/>
          <w:szCs w:val="28"/>
        </w:rPr>
        <w:t xml:space="preserve"> от 24 июня </w:t>
      </w:r>
      <w:smartTag w:uri="urn:schemas-microsoft-com:office:smarttags" w:element="metricconverter">
        <w:smartTagPr>
          <w:attr w:name="ProductID" w:val="1999 г"/>
        </w:smartTagPr>
        <w:r w:rsidR="004D1D80" w:rsidRPr="00C365F6">
          <w:rPr>
            <w:rFonts w:ascii="Times New Roman" w:hAnsi="Times New Roman" w:cs="Times New Roman"/>
            <w:sz w:val="28"/>
            <w:szCs w:val="28"/>
          </w:rPr>
          <w:t>1999 г</w:t>
        </w:r>
        <w:r w:rsidR="000C0C87">
          <w:rPr>
            <w:rFonts w:ascii="Times New Roman" w:hAnsi="Times New Roman" w:cs="Times New Roman"/>
            <w:sz w:val="28"/>
            <w:szCs w:val="28"/>
          </w:rPr>
          <w:t>ода</w:t>
        </w:r>
      </w:smartTag>
      <w:r w:rsidR="004D1D80" w:rsidRPr="00C365F6">
        <w:rPr>
          <w:rFonts w:ascii="Times New Roman" w:hAnsi="Times New Roman" w:cs="Times New Roman"/>
          <w:sz w:val="28"/>
          <w:szCs w:val="28"/>
        </w:rPr>
        <w:t xml:space="preserve"> № 120-ФЗ </w:t>
      </w:r>
      <w:r w:rsidR="000C0C87">
        <w:rPr>
          <w:rFonts w:ascii="Times New Roman" w:hAnsi="Times New Roman" w:cs="Times New Roman"/>
          <w:sz w:val="28"/>
          <w:szCs w:val="28"/>
        </w:rPr>
        <w:br/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"Об основах системы профилактики </w:t>
      </w:r>
      <w:r w:rsidR="004A689F">
        <w:rPr>
          <w:rFonts w:ascii="Times New Roman" w:hAnsi="Times New Roman" w:cs="Times New Roman"/>
          <w:sz w:val="28"/>
          <w:szCs w:val="28"/>
        </w:rPr>
        <w:t xml:space="preserve">безнадзорности и правонарушений 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несовершеннолетних" </w:t>
      </w:r>
      <w:r w:rsidR="000E25A1" w:rsidRPr="00C365F6">
        <w:rPr>
          <w:sz w:val="28"/>
          <w:szCs w:val="28"/>
        </w:rPr>
        <w:t xml:space="preserve"> </w:t>
      </w:r>
      <w:r w:rsidR="000E25A1" w:rsidRPr="00C365F6">
        <w:rPr>
          <w:rFonts w:ascii="Times New Roman" w:hAnsi="Times New Roman" w:cs="Times New Roman"/>
          <w:sz w:val="28"/>
          <w:szCs w:val="28"/>
        </w:rPr>
        <w:t xml:space="preserve">(Собрание законодательства Российской Федерации, 1999, № 26, ст. 3177; 2001, № 3, ст. 216; 2003, № 28, ст. 2880; 2004, № 27, </w:t>
      </w:r>
      <w:r w:rsidR="00C365F6">
        <w:rPr>
          <w:rFonts w:ascii="Times New Roman" w:hAnsi="Times New Roman" w:cs="Times New Roman"/>
          <w:sz w:val="28"/>
          <w:szCs w:val="28"/>
        </w:rPr>
        <w:br/>
      </w:r>
      <w:r w:rsidR="000E25A1" w:rsidRPr="00C365F6">
        <w:rPr>
          <w:rFonts w:ascii="Times New Roman" w:hAnsi="Times New Roman" w:cs="Times New Roman"/>
          <w:sz w:val="28"/>
          <w:szCs w:val="28"/>
        </w:rPr>
        <w:t>ст. 2711; № 35, ст. 3607; № 49, ст. 4849; 2005, № 1, ст. 25; № 17, ст. 1485;</w:t>
      </w:r>
      <w:proofErr w:type="gramEnd"/>
      <w:r w:rsidR="000E25A1" w:rsidRPr="00C365F6">
        <w:rPr>
          <w:rFonts w:ascii="Times New Roman" w:hAnsi="Times New Roman" w:cs="Times New Roman"/>
          <w:sz w:val="28"/>
          <w:szCs w:val="28"/>
        </w:rPr>
        <w:t xml:space="preserve"> </w:t>
      </w:r>
      <w:r w:rsidR="00070A73" w:rsidRPr="00C365F6">
        <w:rPr>
          <w:rFonts w:ascii="Times New Roman" w:hAnsi="Times New Roman" w:cs="Times New Roman"/>
          <w:sz w:val="28"/>
          <w:szCs w:val="28"/>
        </w:rPr>
        <w:t xml:space="preserve">2006, № 2, ст. 174; </w:t>
      </w:r>
      <w:r w:rsidR="000E25A1" w:rsidRPr="00C365F6">
        <w:rPr>
          <w:rFonts w:ascii="Times New Roman" w:hAnsi="Times New Roman" w:cs="Times New Roman"/>
          <w:sz w:val="28"/>
          <w:szCs w:val="28"/>
        </w:rPr>
        <w:t xml:space="preserve">2007, № 27, ст. 3215; № 30, ст. 3808; № 31, ст. 4011; № 49, ст. 6070; 2008, № 30, ст. 3616; 2009, № 42, ст. 4861; 2011, № 1, ст. 39; № 7, </w:t>
      </w:r>
      <w:r w:rsidR="00C365F6">
        <w:rPr>
          <w:rFonts w:ascii="Times New Roman" w:hAnsi="Times New Roman" w:cs="Times New Roman"/>
          <w:sz w:val="28"/>
          <w:szCs w:val="28"/>
        </w:rPr>
        <w:br/>
      </w:r>
      <w:r w:rsidR="000E25A1" w:rsidRPr="00C365F6">
        <w:rPr>
          <w:rFonts w:ascii="Times New Roman" w:hAnsi="Times New Roman" w:cs="Times New Roman"/>
          <w:sz w:val="28"/>
          <w:szCs w:val="28"/>
        </w:rPr>
        <w:t xml:space="preserve">ст. 901; № 49, ст. 7056; 2012, № 53, ст. 7622, 7644; </w:t>
      </w:r>
      <w:r w:rsidR="00C365F6">
        <w:rPr>
          <w:rFonts w:ascii="Times New Roman" w:hAnsi="Times New Roman" w:cs="Times New Roman"/>
          <w:sz w:val="28"/>
          <w:szCs w:val="28"/>
        </w:rPr>
        <w:t xml:space="preserve">2013, № 19, ст. 2331; № 23, ст. </w:t>
      </w:r>
      <w:r w:rsidR="000E25A1" w:rsidRPr="00C365F6">
        <w:rPr>
          <w:rFonts w:ascii="Times New Roman" w:hAnsi="Times New Roman" w:cs="Times New Roman"/>
          <w:sz w:val="28"/>
          <w:szCs w:val="28"/>
        </w:rPr>
        <w:t xml:space="preserve">2878; № 27, ст. 3477; № 48, ст. 6165; </w:t>
      </w:r>
      <w:r w:rsidR="00070A73" w:rsidRPr="00C365F6">
        <w:rPr>
          <w:rFonts w:ascii="Times New Roman" w:hAnsi="Times New Roman" w:cs="Times New Roman"/>
          <w:sz w:val="28"/>
          <w:szCs w:val="28"/>
        </w:rPr>
        <w:t xml:space="preserve">№ 52, ст. 7000; </w:t>
      </w:r>
      <w:r w:rsidR="000E25A1" w:rsidRPr="00C365F6">
        <w:rPr>
          <w:rFonts w:ascii="Times New Roman" w:hAnsi="Times New Roman" w:cs="Times New Roman"/>
          <w:sz w:val="28"/>
          <w:szCs w:val="28"/>
        </w:rPr>
        <w:t>2014, № 14, ст. 1554</w:t>
      </w:r>
      <w:r w:rsidR="003F7078" w:rsidRPr="00C365F6">
        <w:rPr>
          <w:rFonts w:ascii="Times New Roman" w:hAnsi="Times New Roman" w:cs="Times New Roman"/>
          <w:sz w:val="28"/>
          <w:szCs w:val="28"/>
        </w:rPr>
        <w:t>; № 23, ст. 2930; № 42, ст. 5609</w:t>
      </w:r>
      <w:r w:rsidR="000E25A1" w:rsidRPr="00C365F6">
        <w:rPr>
          <w:rFonts w:ascii="Times New Roman" w:hAnsi="Times New Roman" w:cs="Times New Roman"/>
          <w:sz w:val="28"/>
          <w:szCs w:val="28"/>
        </w:rPr>
        <w:t xml:space="preserve">) </w:t>
      </w:r>
      <w:r w:rsidR="004617CF" w:rsidRPr="00C365F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1) </w:t>
      </w:r>
      <w:hyperlink r:id="rId6" w:history="1">
        <w:r w:rsidRPr="00C365F6">
          <w:rPr>
            <w:rFonts w:ascii="Times New Roman" w:hAnsi="Times New Roman" w:cs="Times New Roman"/>
            <w:sz w:val="28"/>
            <w:szCs w:val="28"/>
          </w:rPr>
          <w:t>статью 1</w:t>
        </w:r>
      </w:hyperlink>
      <w:r w:rsidRPr="00C365F6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"бродяжничество несовершеннолетнего </w:t>
      </w:r>
      <w:r w:rsidR="002033B0" w:rsidRPr="00C365F6">
        <w:rPr>
          <w:rFonts w:ascii="Times New Roman" w:hAnsi="Times New Roman" w:cs="Times New Roman"/>
          <w:sz w:val="28"/>
          <w:szCs w:val="28"/>
        </w:rPr>
        <w:t>–</w:t>
      </w:r>
      <w:r w:rsidRPr="00C365F6">
        <w:rPr>
          <w:rFonts w:ascii="Times New Roman" w:hAnsi="Times New Roman" w:cs="Times New Roman"/>
          <w:sz w:val="28"/>
          <w:szCs w:val="28"/>
        </w:rPr>
        <w:t xml:space="preserve"> систематическое перемещение несовершеннолетнего </w:t>
      </w:r>
      <w:r w:rsidRPr="006F2D77">
        <w:rPr>
          <w:rFonts w:ascii="Times New Roman" w:hAnsi="Times New Roman" w:cs="Times New Roman"/>
          <w:sz w:val="28"/>
          <w:szCs w:val="28"/>
        </w:rPr>
        <w:t xml:space="preserve">из одной </w:t>
      </w:r>
      <w:r w:rsidR="006F2D77" w:rsidRPr="006F2D77">
        <w:rPr>
          <w:rFonts w:ascii="Times New Roman" w:hAnsi="Times New Roman" w:cs="Times New Roman"/>
          <w:sz w:val="28"/>
          <w:szCs w:val="28"/>
        </w:rPr>
        <w:t xml:space="preserve">административно-территориальной единицы </w:t>
      </w:r>
      <w:r w:rsidRPr="006F2D77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6F2D77">
        <w:rPr>
          <w:rFonts w:ascii="Times New Roman" w:hAnsi="Times New Roman" w:cs="Times New Roman"/>
          <w:sz w:val="28"/>
          <w:szCs w:val="28"/>
        </w:rPr>
        <w:t>другую</w:t>
      </w:r>
      <w:proofErr w:type="gramEnd"/>
      <w:r w:rsidRPr="006F2D77">
        <w:rPr>
          <w:rFonts w:ascii="Times New Roman" w:hAnsi="Times New Roman" w:cs="Times New Roman"/>
          <w:sz w:val="28"/>
          <w:szCs w:val="28"/>
        </w:rPr>
        <w:t xml:space="preserve"> или в пределах одной </w:t>
      </w:r>
      <w:r w:rsidR="006F2D77" w:rsidRPr="006F2D77">
        <w:rPr>
          <w:rFonts w:ascii="Times New Roman" w:hAnsi="Times New Roman" w:cs="Times New Roman"/>
          <w:sz w:val="28"/>
          <w:szCs w:val="28"/>
        </w:rPr>
        <w:t>административно-территориальной единицы</w:t>
      </w:r>
      <w:r w:rsidRPr="00C365F6">
        <w:rPr>
          <w:rFonts w:ascii="Times New Roman" w:hAnsi="Times New Roman" w:cs="Times New Roman"/>
          <w:sz w:val="28"/>
          <w:szCs w:val="28"/>
        </w:rPr>
        <w:t xml:space="preserve"> вследствие самовольных уходов из семьи или государственных учреждений.";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2) в </w:t>
      </w:r>
      <w:hyperlink r:id="rId7" w:history="1">
        <w:r w:rsidRPr="00C365F6">
          <w:rPr>
            <w:rFonts w:ascii="Times New Roman" w:hAnsi="Times New Roman" w:cs="Times New Roman"/>
            <w:sz w:val="28"/>
            <w:szCs w:val="28"/>
          </w:rPr>
          <w:t>статье 22</w:t>
        </w:r>
      </w:hyperlink>
      <w:r w:rsidRPr="00C365F6">
        <w:rPr>
          <w:rFonts w:ascii="Times New Roman" w:hAnsi="Times New Roman" w:cs="Times New Roman"/>
          <w:sz w:val="28"/>
          <w:szCs w:val="28"/>
        </w:rPr>
        <w:t>:</w:t>
      </w:r>
    </w:p>
    <w:p w:rsidR="004D1D80" w:rsidRPr="00C365F6" w:rsidRDefault="008253A8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а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) </w:t>
      </w:r>
      <w:hyperlink r:id="rId8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пункт 2</w:t>
        </w:r>
      </w:hyperlink>
      <w:r w:rsidR="004D1D80" w:rsidRPr="00C365F6">
        <w:rPr>
          <w:rFonts w:ascii="Times New Roman" w:hAnsi="Times New Roman" w:cs="Times New Roman"/>
          <w:sz w:val="28"/>
          <w:szCs w:val="28"/>
        </w:rPr>
        <w:t xml:space="preserve"> дополнить подпунктом 7 следующего содержания:</w:t>
      </w:r>
    </w:p>
    <w:p w:rsidR="002B033F" w:rsidRPr="00C365F6" w:rsidRDefault="004D1D80" w:rsidP="002B03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"7) самовольно оставившие семью, самовольно ушедшие из</w:t>
      </w:r>
      <w:r w:rsidR="002B033F" w:rsidRPr="002B033F">
        <w:rPr>
          <w:rFonts w:ascii="Times New Roman" w:hAnsi="Times New Roman" w:cs="Times New Roman"/>
          <w:sz w:val="28"/>
          <w:szCs w:val="28"/>
        </w:rPr>
        <w:t xml:space="preserve"> </w:t>
      </w:r>
      <w:r w:rsidR="002B033F">
        <w:rPr>
          <w:rFonts w:ascii="Times New Roman" w:hAnsi="Times New Roman" w:cs="Times New Roman"/>
          <w:sz w:val="28"/>
          <w:szCs w:val="28"/>
        </w:rPr>
        <w:t>организаций для детей-сирот и детей, оставшихся без попечения родителей</w:t>
      </w:r>
      <w:r w:rsidRPr="00C365F6">
        <w:rPr>
          <w:rFonts w:ascii="Times New Roman" w:hAnsi="Times New Roman" w:cs="Times New Roman"/>
          <w:sz w:val="28"/>
          <w:szCs w:val="28"/>
        </w:rPr>
        <w:t>, занимающиеся бродяжничеством, с целью дальнейшего их возвращения к месту жительства или учебы</w:t>
      </w:r>
      <w:proofErr w:type="gramStart"/>
      <w:r w:rsidRPr="00C365F6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C365F6">
        <w:rPr>
          <w:rFonts w:ascii="Times New Roman" w:hAnsi="Times New Roman" w:cs="Times New Roman"/>
          <w:sz w:val="28"/>
          <w:szCs w:val="28"/>
        </w:rPr>
        <w:t>;</w:t>
      </w:r>
    </w:p>
    <w:p w:rsidR="004D1D80" w:rsidRPr="00C365F6" w:rsidRDefault="003F7078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б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) </w:t>
      </w:r>
      <w:hyperlink r:id="rId9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пункт 6</w:t>
        </w:r>
      </w:hyperlink>
      <w:r w:rsidR="004D1D80" w:rsidRPr="00C365F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D1D80" w:rsidRPr="00C365F6" w:rsidRDefault="004D1D80" w:rsidP="006F63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"6. Несовершеннолетние, указанные в </w:t>
      </w:r>
      <w:hyperlink r:id="rId10" w:history="1">
        <w:r w:rsidRPr="00C365F6">
          <w:rPr>
            <w:rFonts w:ascii="Times New Roman" w:hAnsi="Times New Roman" w:cs="Times New Roman"/>
            <w:sz w:val="28"/>
            <w:szCs w:val="28"/>
          </w:rPr>
          <w:t>подпунктах 1</w:t>
        </w:r>
      </w:hyperlink>
      <w:r w:rsidR="006F6334">
        <w:rPr>
          <w:rFonts w:ascii="Times New Roman" w:hAnsi="Times New Roman" w:cs="Times New Roman"/>
          <w:sz w:val="28"/>
          <w:szCs w:val="28"/>
        </w:rPr>
        <w:t>–</w:t>
      </w:r>
      <w:hyperlink r:id="rId11" w:history="1">
        <w:r w:rsidRPr="00C365F6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C365F6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98" w:history="1">
        <w:r w:rsidRPr="00C365F6">
          <w:rPr>
            <w:rFonts w:ascii="Times New Roman" w:hAnsi="Times New Roman" w:cs="Times New Roman"/>
            <w:sz w:val="28"/>
            <w:szCs w:val="28"/>
          </w:rPr>
          <w:t>пункта 2 настоящей статьи</w:t>
        </w:r>
      </w:hyperlink>
      <w:r w:rsidRPr="00C365F6">
        <w:rPr>
          <w:rFonts w:ascii="Times New Roman" w:hAnsi="Times New Roman" w:cs="Times New Roman"/>
          <w:sz w:val="28"/>
          <w:szCs w:val="28"/>
        </w:rPr>
        <w:t>, могут находиться в центре временного содержания для несовершеннолетних правонарушителей органа внутренних дел в течение времени, минимально необходимого для их устройства, но не более 30 суток.</w:t>
      </w:r>
    </w:p>
    <w:p w:rsidR="004D1D80" w:rsidRPr="00C365F6" w:rsidRDefault="004D1D80" w:rsidP="006F63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Несовершеннол</w:t>
      </w:r>
      <w:r w:rsidR="008253A8" w:rsidRPr="00C365F6">
        <w:rPr>
          <w:rFonts w:ascii="Times New Roman" w:hAnsi="Times New Roman" w:cs="Times New Roman"/>
          <w:sz w:val="28"/>
          <w:szCs w:val="28"/>
        </w:rPr>
        <w:t>етние, указанные в подпунктах 4</w:t>
      </w:r>
      <w:r w:rsidR="006F6334">
        <w:rPr>
          <w:rFonts w:ascii="Times New Roman" w:hAnsi="Times New Roman" w:cs="Times New Roman"/>
          <w:sz w:val="28"/>
          <w:szCs w:val="28"/>
        </w:rPr>
        <w:t>–</w:t>
      </w:r>
      <w:hyperlink w:anchor="Par96" w:history="1">
        <w:r w:rsidRPr="00C365F6">
          <w:rPr>
            <w:rFonts w:ascii="Times New Roman" w:hAnsi="Times New Roman" w:cs="Times New Roman"/>
            <w:sz w:val="28"/>
            <w:szCs w:val="28"/>
          </w:rPr>
          <w:t xml:space="preserve">7 пункта 2 настоящей </w:t>
        </w:r>
        <w:r w:rsidRPr="00C365F6">
          <w:rPr>
            <w:rFonts w:ascii="Times New Roman" w:hAnsi="Times New Roman" w:cs="Times New Roman"/>
            <w:sz w:val="28"/>
            <w:szCs w:val="28"/>
          </w:rPr>
          <w:lastRenderedPageBreak/>
          <w:t>статьи</w:t>
        </w:r>
      </w:hyperlink>
      <w:r w:rsidRPr="00C365F6">
        <w:rPr>
          <w:rFonts w:ascii="Times New Roman" w:hAnsi="Times New Roman" w:cs="Times New Roman"/>
          <w:sz w:val="28"/>
          <w:szCs w:val="28"/>
        </w:rPr>
        <w:t xml:space="preserve">, могут находиться в центре временного содержания для несовершеннолетних правонарушителей органа внутренних дел в течение времени, необходимого для проведения с ними индивидуальной профилактической, </w:t>
      </w:r>
      <w:proofErr w:type="spellStart"/>
      <w:r w:rsidRPr="00C365F6"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 w:rsidRPr="00C365F6">
        <w:rPr>
          <w:rFonts w:ascii="Times New Roman" w:hAnsi="Times New Roman" w:cs="Times New Roman"/>
          <w:sz w:val="28"/>
          <w:szCs w:val="28"/>
        </w:rPr>
        <w:t xml:space="preserve"> и воспитательной работы, но не более 30 суток.</w:t>
      </w:r>
    </w:p>
    <w:p w:rsidR="004D1D80" w:rsidRPr="00C365F6" w:rsidRDefault="002B033F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установления личности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 несовершеннолетнего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3A8" w:rsidRPr="00C365F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отсутствия необходимости проведения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ним </w:t>
      </w:r>
      <w:r w:rsidR="004D1D80" w:rsidRPr="00C365F6">
        <w:rPr>
          <w:rFonts w:ascii="Times New Roman" w:hAnsi="Times New Roman" w:cs="Times New Roman"/>
          <w:sz w:val="28"/>
          <w:szCs w:val="28"/>
        </w:rPr>
        <w:t>индивидуальной профилактической работы в условиях центра временного содержания для несовершеннолетних правонарушителей ор</w:t>
      </w:r>
      <w:r>
        <w:rPr>
          <w:rFonts w:ascii="Times New Roman" w:hAnsi="Times New Roman" w:cs="Times New Roman"/>
          <w:sz w:val="28"/>
          <w:szCs w:val="28"/>
        </w:rPr>
        <w:t>гана внутренних дел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, несовершеннолетние могут быть переданы родителям или иным законным представителям до истечения срока содержания, указанного в </w:t>
      </w:r>
      <w:hyperlink w:anchor="Par102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абзаце первом настоящего пункта</w:t>
        </w:r>
      </w:hyperlink>
      <w:r w:rsidR="004D1D80" w:rsidRPr="00C365F6">
        <w:rPr>
          <w:rFonts w:ascii="Times New Roman" w:hAnsi="Times New Roman" w:cs="Times New Roman"/>
          <w:sz w:val="28"/>
          <w:szCs w:val="28"/>
        </w:rPr>
        <w:t>.</w:t>
      </w:r>
    </w:p>
    <w:p w:rsidR="004D1D80" w:rsidRPr="00C365F6" w:rsidRDefault="004D1D80" w:rsidP="000458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В исключительных случаях срок пребывания </w:t>
      </w:r>
      <w:r w:rsidR="0004580F">
        <w:rPr>
          <w:rFonts w:ascii="Times New Roman" w:hAnsi="Times New Roman" w:cs="Times New Roman"/>
          <w:sz w:val="28"/>
          <w:szCs w:val="28"/>
        </w:rPr>
        <w:t xml:space="preserve">несовершеннолетних, указанных в </w:t>
      </w:r>
      <w:hyperlink r:id="rId12" w:history="1">
        <w:r w:rsidR="0004580F" w:rsidRPr="0004580F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="0004580F">
        <w:rPr>
          <w:rFonts w:ascii="Times New Roman" w:hAnsi="Times New Roman" w:cs="Times New Roman"/>
          <w:sz w:val="28"/>
          <w:szCs w:val="28"/>
        </w:rPr>
        <w:t xml:space="preserve"> статьи 22, </w:t>
      </w:r>
      <w:r w:rsidRPr="00C365F6">
        <w:rPr>
          <w:rFonts w:ascii="Times New Roman" w:hAnsi="Times New Roman" w:cs="Times New Roman"/>
          <w:sz w:val="28"/>
          <w:szCs w:val="28"/>
        </w:rPr>
        <w:t xml:space="preserve">в центре временного содержания для несовершеннолетних правонарушителей органа внутренних дел может быть продлен </w:t>
      </w:r>
      <w:r w:rsidR="008253A8" w:rsidRPr="00C365F6">
        <w:rPr>
          <w:rFonts w:ascii="Times New Roman" w:hAnsi="Times New Roman" w:cs="Times New Roman"/>
          <w:sz w:val="28"/>
          <w:szCs w:val="28"/>
        </w:rPr>
        <w:t>на основании постановления судьи</w:t>
      </w:r>
      <w:r w:rsidRPr="00C365F6">
        <w:rPr>
          <w:rFonts w:ascii="Times New Roman" w:hAnsi="Times New Roman" w:cs="Times New Roman"/>
          <w:sz w:val="28"/>
          <w:szCs w:val="28"/>
        </w:rPr>
        <w:t xml:space="preserve"> на срок до 30 суток, в который не входят: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 xml:space="preserve">1) период карантина, объявленного органом управления здравоохранением или </w:t>
      </w:r>
      <w:r w:rsidR="009D0AD6" w:rsidRPr="00C365F6">
        <w:rPr>
          <w:rFonts w:ascii="Times New Roman" w:hAnsi="Times New Roman" w:cs="Times New Roman"/>
          <w:sz w:val="28"/>
          <w:szCs w:val="28"/>
        </w:rPr>
        <w:t>медицинской организацией</w:t>
      </w:r>
      <w:r w:rsidRPr="00C365F6">
        <w:rPr>
          <w:rFonts w:ascii="Times New Roman" w:hAnsi="Times New Roman" w:cs="Times New Roman"/>
          <w:sz w:val="28"/>
          <w:szCs w:val="28"/>
        </w:rPr>
        <w:t>, в центре временного содержания для несовершеннолетних правонарушителей органа внутренних дел;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2) время болезни несовершеннолетнего, которая подтве</w:t>
      </w:r>
      <w:r w:rsidR="00352505">
        <w:rPr>
          <w:rFonts w:ascii="Times New Roman" w:hAnsi="Times New Roman" w:cs="Times New Roman"/>
          <w:sz w:val="28"/>
          <w:szCs w:val="28"/>
        </w:rPr>
        <w:t>рждена медицинской организацией</w:t>
      </w:r>
      <w:r w:rsidRPr="00C365F6">
        <w:rPr>
          <w:rFonts w:ascii="Times New Roman" w:hAnsi="Times New Roman" w:cs="Times New Roman"/>
          <w:sz w:val="28"/>
          <w:szCs w:val="28"/>
        </w:rPr>
        <w:t xml:space="preserve"> и препятствует его возвращению в семью или направлению в соответствующее учреждение;</w:t>
      </w:r>
    </w:p>
    <w:p w:rsidR="004D1D80" w:rsidRPr="00C365F6" w:rsidRDefault="004D1D80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3) время рассмотрения жалобы или протеста прокурора на приговор суда или постановление судьи о помещении несовершеннолетнего в специальное учебно-воспитательное учреждение закрытого типа</w:t>
      </w:r>
      <w:proofErr w:type="gramStart"/>
      <w:r w:rsidRPr="00C365F6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4D1D80" w:rsidRPr="00C365F6" w:rsidRDefault="003F7078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в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) </w:t>
      </w:r>
      <w:hyperlink r:id="rId13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6F6334">
        <w:rPr>
          <w:rFonts w:ascii="Times New Roman" w:hAnsi="Times New Roman" w:cs="Times New Roman"/>
          <w:sz w:val="28"/>
          <w:szCs w:val="28"/>
        </w:rPr>
        <w:t xml:space="preserve"> пунктом 6</w:t>
      </w:r>
      <w:r w:rsidR="006F633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4D1D80" w:rsidRPr="00C365F6" w:rsidRDefault="00D7176D" w:rsidP="003F7078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D1D80" w:rsidRPr="00C365F6">
        <w:rPr>
          <w:rFonts w:ascii="Times New Roman" w:hAnsi="Times New Roman" w:cs="Times New Roman"/>
          <w:sz w:val="28"/>
          <w:szCs w:val="28"/>
        </w:rPr>
        <w:t>. Не подлежат доставлению в центры временного содержания для несовершеннолетних правонарушителей органов внутренних дел несовершеннолетние, пребывающие в состоянии алкогольного опьянения или под влиянием наркотических или токсических веществ, а также психически больные несовершеннолетние с выраженными симптомами болезни</w:t>
      </w:r>
      <w:proofErr w:type="gramStart"/>
      <w:r w:rsidR="004D1D80" w:rsidRPr="00C365F6">
        <w:rPr>
          <w:rFonts w:ascii="Times New Roman" w:hAnsi="Times New Roman" w:cs="Times New Roman"/>
          <w:sz w:val="28"/>
          <w:szCs w:val="28"/>
        </w:rPr>
        <w:t>.</w:t>
      </w:r>
      <w:r w:rsidR="00075A3F" w:rsidRPr="00C365F6">
        <w:rPr>
          <w:rFonts w:ascii="Times New Roman" w:hAnsi="Times New Roman" w:cs="Times New Roman"/>
          <w:sz w:val="28"/>
          <w:szCs w:val="28"/>
        </w:rPr>
        <w:t>";</w:t>
      </w:r>
      <w:proofErr w:type="gramEnd"/>
    </w:p>
    <w:p w:rsidR="004D1D80" w:rsidRPr="00C365F6" w:rsidRDefault="00131DF1" w:rsidP="008253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)  в </w:t>
      </w:r>
      <w:hyperlink r:id="rId14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пункте 1 статьи 31</w:t>
        </w:r>
      </w:hyperlink>
      <w:r w:rsidR="006F6334" w:rsidRPr="006F633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D1D80" w:rsidRPr="00C365F6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="004D1D80" w:rsidRPr="00C365F6">
          <w:rPr>
            <w:rFonts w:ascii="Times New Roman" w:hAnsi="Times New Roman" w:cs="Times New Roman"/>
            <w:sz w:val="28"/>
            <w:szCs w:val="28"/>
          </w:rPr>
          <w:t>пункте 2 статьи 31</w:t>
        </w:r>
        <w:r w:rsidR="006F6334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hyperlink>
      <w:r w:rsidR="004D1D80" w:rsidRPr="00C365F6">
        <w:rPr>
          <w:rFonts w:ascii="Times New Roman" w:hAnsi="Times New Roman" w:cs="Times New Roman"/>
          <w:sz w:val="28"/>
          <w:szCs w:val="28"/>
        </w:rPr>
        <w:t xml:space="preserve"> цифру "6" заменить цифрой "7".</w:t>
      </w:r>
    </w:p>
    <w:p w:rsidR="004617CF" w:rsidRPr="00C365F6" w:rsidRDefault="004617CF" w:rsidP="009D0A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3"/>
      <w:bookmarkEnd w:id="2"/>
    </w:p>
    <w:p w:rsidR="004617CF" w:rsidRPr="00C365F6" w:rsidRDefault="009D0AD6" w:rsidP="008253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27"/>
      <w:bookmarkEnd w:id="3"/>
      <w:r w:rsidRPr="00C365F6">
        <w:rPr>
          <w:rFonts w:ascii="Times New Roman" w:hAnsi="Times New Roman" w:cs="Times New Roman"/>
          <w:sz w:val="28"/>
          <w:szCs w:val="28"/>
        </w:rPr>
        <w:t>Статья 2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 со дня его официального опубликования.</w:t>
      </w: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7C68" w:rsidRPr="00C365F6" w:rsidRDefault="00087C68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C365F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Президент</w:t>
      </w:r>
    </w:p>
    <w:p w:rsidR="00C365F6" w:rsidRPr="002C23BE" w:rsidRDefault="004617CF" w:rsidP="002C23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65F6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sectPr w:rsidR="00C365F6" w:rsidRPr="002C23BE" w:rsidSect="0004580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CF"/>
    <w:rsid w:val="00020424"/>
    <w:rsid w:val="00035121"/>
    <w:rsid w:val="0004580F"/>
    <w:rsid w:val="00057997"/>
    <w:rsid w:val="00070A73"/>
    <w:rsid w:val="00075A3F"/>
    <w:rsid w:val="00087C68"/>
    <w:rsid w:val="000C0C87"/>
    <w:rsid w:val="000E25A1"/>
    <w:rsid w:val="00110E0E"/>
    <w:rsid w:val="00131DF1"/>
    <w:rsid w:val="001A2F20"/>
    <w:rsid w:val="001D0146"/>
    <w:rsid w:val="001D686E"/>
    <w:rsid w:val="002033B0"/>
    <w:rsid w:val="002570DD"/>
    <w:rsid w:val="002A4887"/>
    <w:rsid w:val="002B033F"/>
    <w:rsid w:val="002C23BE"/>
    <w:rsid w:val="002E34EA"/>
    <w:rsid w:val="002E7546"/>
    <w:rsid w:val="00313F8E"/>
    <w:rsid w:val="00350709"/>
    <w:rsid w:val="00352505"/>
    <w:rsid w:val="003D5FF1"/>
    <w:rsid w:val="003F4901"/>
    <w:rsid w:val="003F7078"/>
    <w:rsid w:val="00432F5A"/>
    <w:rsid w:val="004617CF"/>
    <w:rsid w:val="004A689F"/>
    <w:rsid w:val="004A78F6"/>
    <w:rsid w:val="004B06AD"/>
    <w:rsid w:val="004D1D80"/>
    <w:rsid w:val="0057237C"/>
    <w:rsid w:val="00572A63"/>
    <w:rsid w:val="00620808"/>
    <w:rsid w:val="00622A6B"/>
    <w:rsid w:val="006712BD"/>
    <w:rsid w:val="006C45B1"/>
    <w:rsid w:val="006F2D77"/>
    <w:rsid w:val="006F6334"/>
    <w:rsid w:val="00724A20"/>
    <w:rsid w:val="007265F4"/>
    <w:rsid w:val="00776985"/>
    <w:rsid w:val="007F3021"/>
    <w:rsid w:val="00823183"/>
    <w:rsid w:val="008253A8"/>
    <w:rsid w:val="00826635"/>
    <w:rsid w:val="008452C4"/>
    <w:rsid w:val="00954CE0"/>
    <w:rsid w:val="00975017"/>
    <w:rsid w:val="009A3E3A"/>
    <w:rsid w:val="009D0AD6"/>
    <w:rsid w:val="009E4F56"/>
    <w:rsid w:val="00A17FF3"/>
    <w:rsid w:val="00A36C41"/>
    <w:rsid w:val="00A5190F"/>
    <w:rsid w:val="00A80B5B"/>
    <w:rsid w:val="00AC13F7"/>
    <w:rsid w:val="00B021A4"/>
    <w:rsid w:val="00B6694B"/>
    <w:rsid w:val="00B7198A"/>
    <w:rsid w:val="00B76775"/>
    <w:rsid w:val="00B93B6B"/>
    <w:rsid w:val="00C365F6"/>
    <w:rsid w:val="00D02E02"/>
    <w:rsid w:val="00D30156"/>
    <w:rsid w:val="00D325CD"/>
    <w:rsid w:val="00D37300"/>
    <w:rsid w:val="00D65DBB"/>
    <w:rsid w:val="00D7176D"/>
    <w:rsid w:val="00E138D0"/>
    <w:rsid w:val="00E15A4D"/>
    <w:rsid w:val="00EA3D86"/>
    <w:rsid w:val="00EC7F71"/>
    <w:rsid w:val="00EF3872"/>
    <w:rsid w:val="00F2403D"/>
    <w:rsid w:val="00F30D92"/>
    <w:rsid w:val="00FD77DD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D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8253A8"/>
    <w:rPr>
      <w:color w:val="0000FF"/>
      <w:u w:val="single"/>
    </w:rPr>
  </w:style>
  <w:style w:type="paragraph" w:styleId="a4">
    <w:name w:val="Normal (Web)"/>
    <w:basedOn w:val="a"/>
    <w:rsid w:val="008253A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Normal">
    <w:name w:val="ConsNormal"/>
    <w:rsid w:val="001D686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D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8253A8"/>
    <w:rPr>
      <w:color w:val="0000FF"/>
      <w:u w:val="single"/>
    </w:rPr>
  </w:style>
  <w:style w:type="paragraph" w:styleId="a4">
    <w:name w:val="Normal (Web)"/>
    <w:basedOn w:val="a"/>
    <w:rsid w:val="008253A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Normal">
    <w:name w:val="ConsNormal"/>
    <w:rsid w:val="001D686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2CA6842A18B4E4945D785C63149826C1669F8CEB00F029B7170B5D8B5558FE9F95067B41AEC6F4E7DDH" TargetMode="External"/><Relationship Id="rId13" Type="http://schemas.openxmlformats.org/officeDocument/2006/relationships/hyperlink" Target="consultantplus://offline/ref=5B2CA6842A18B4E4945D785C63149826C1669F8CEB00F029B7170B5D8B5558FE9F95067B41AEC6F4E7DB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B2CA6842A18B4E4945D785C63149826C1669F8CEB00F029B7170B5D8B5558FE9F95067B41AEC6F4E7DBH" TargetMode="External"/><Relationship Id="rId12" Type="http://schemas.openxmlformats.org/officeDocument/2006/relationships/hyperlink" Target="consultantplus://offline/ref=F477C4FD4CBAD0C9B98F87AFE25224994E8A3D560F3DD0BBC1356B1B449BC816604C6D4DECDFD7E0h0vCK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B2CA6842A18B4E4945D785C63149826C1669F8CEB00F029B7170B5D8B5558FE9F95067B41AEC2F6E7D8H" TargetMode="External"/><Relationship Id="rId11" Type="http://schemas.openxmlformats.org/officeDocument/2006/relationships/hyperlink" Target="consultantplus://offline/ref=5B2CA6842A18B4E4945D785C63149826C1669F8CEB00F029B7170B5D8B5558FE9F95067B41AEC0F1E7D0H" TargetMode="External"/><Relationship Id="rId5" Type="http://schemas.openxmlformats.org/officeDocument/2006/relationships/hyperlink" Target="consultantplus://offline/ref=5B2CA6842A18B4E4945D785C63149826C1669F8CEB00F029B7170B5D8BE5D5H" TargetMode="External"/><Relationship Id="rId15" Type="http://schemas.openxmlformats.org/officeDocument/2006/relationships/hyperlink" Target="consultantplus://offline/ref=5B2CA6842A18B4E4945D785C63149826C1669F8CEB00F029B7170B5D8B5558FE9F95067B41AEC6F1E7D0H" TargetMode="External"/><Relationship Id="rId10" Type="http://schemas.openxmlformats.org/officeDocument/2006/relationships/hyperlink" Target="consultantplus://offline/ref=5B2CA6842A18B4E4945D785C63149826C1669F8CEB00F029B7170B5D8B5558FE9F95067B41AEC0F1E7D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2CA6842A18B4E4945D785C63149826C1669F8CEB00F029B7170B5D8B5558FE9F95067B41AEC6F3E7DAH" TargetMode="External"/><Relationship Id="rId14" Type="http://schemas.openxmlformats.org/officeDocument/2006/relationships/hyperlink" Target="consultantplus://offline/ref=5B2CA6842A18B4E4945D785C63149826C1669F8CEB00F029B7170B5D8B5558FE9F95067B41AEC6F1E7D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Bolotov</dc:creator>
  <cp:lastModifiedBy>Станислав В. Тимощук</cp:lastModifiedBy>
  <cp:revision>2</cp:revision>
  <cp:lastPrinted>2015-02-24T02:07:00Z</cp:lastPrinted>
  <dcterms:created xsi:type="dcterms:W3CDTF">2015-06-03T06:04:00Z</dcterms:created>
  <dcterms:modified xsi:type="dcterms:W3CDTF">2015-06-03T06:04:00Z</dcterms:modified>
</cp:coreProperties>
</file>